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[Intro: Heavy Bassline, Deep Drum Fill, Skank Guitar]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(Verse 1)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春色の汽車に乗って　連れて行ってよ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心の岸辺に咲いた　赤いスイートピー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四月の雨に降られて　駅のホームで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震えているのよ　少しだけ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(Pre-Chorus)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[Slow Tempo, Heavy Reverb]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なぜ　あなたが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時計を気にするの？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じれったい人ね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(Chorus)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I will follow you　あなたについてゆきたい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I will follow you　ちょっぴり怖いの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だけど　心の岸辺に　咲いた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赤いスイートピー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(Verse 2)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[Drum &amp; Bass focus, Minimal Guitar]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線路の脇のつぼみは　春を告げるわ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迷子の子供みたいに　手を繋いで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あなたの横顔を　見ているだけで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幸せな気持ちに　なれるのよ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(Outro)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[Sweet Harmony Duet]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赤いスイートピー... (Sweet memories)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My Love, Red Sweet Pea... (Forever love)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[Fade out with Deep Bass and Percussive Echo]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